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e4ac93bb885a7e3603f4f029599fef3b0456dd"/>
    <w:p>
      <w:pPr>
        <w:pStyle w:val="Heading3"/>
      </w:pPr>
      <w:r>
        <w:t xml:space="preserve">Второй детский сад на 350 мест в составе ЖК «Переделкино ближнее» планируют ввести до сентября – Владимир Жидкин</w:t>
      </w:r>
    </w:p>
    <w:p>
      <w:pPr>
        <w:pStyle w:val="FirstParagraph"/>
      </w:pPr>
      <w:r>
        <w:t xml:space="preserve">19.08.2021</w:t>
      </w:r>
    </w:p>
    <w:bookmarkStart w:id="23" w:name="section"/>
    <w:p>
      <w:pPr>
        <w:pStyle w:val="Heading4"/>
      </w:pPr>
    </w:p>
    <w:p>
      <w:pPr>
        <w:pStyle w:val="FirstParagraph"/>
      </w:pPr>
      <w:r>
        <w:drawing>
          <wp:inline>
            <wp:extent cx="5334000" cy="21667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mr.mos.ru/www/upload/medialibrary/550/snimok-ekrana-2021_08_19-v-23.29.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66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6" w:name="Xc10d67f2feb14cd3a2f76444d5cf14d5c27b69c"/>
    <w:p>
      <w:pPr>
        <w:pStyle w:val="Heading4"/>
      </w:pPr>
      <w:r>
        <w:t xml:space="preserve">В ТиНАО в составе жилого комплекса «Переделкино ближнее» до сентября планируют ввести в эксплуатацию детский сад на 350 мест, сообщили в пресс-службе департамента развития новых территорий Москвы со ссылкой на руководителя ведомства Владимира Жидкина.</w:t>
      </w:r>
    </w:p>
    <w:p>
      <w:pPr>
        <w:pStyle w:val="FirstParagraph"/>
      </w:pPr>
      <w:r>
        <w:t xml:space="preserve">" – «В составе ЖК «Переделкино ближнее» до сентября введут детский сад на 350 мест. Общая площадь - более 4,7 тыс. кв. м. Застройщик - ООО «Переделкино ближнее», - говорится в сообщении.</w:t>
      </w:r>
    </w:p>
    <w:p>
      <w:pPr>
        <w:pStyle w:val="BodyText"/>
      </w:pPr>
      <w:r>
        <w:t xml:space="preserve"> Как уточняется, в настоящее время строители продолжают работы по чистовой отделке, фасадные работы, благоустройство территории.</w:t>
      </w:r>
    </w:p>
    <w:p>
      <w:pPr>
        <w:pStyle w:val="BodyText"/>
      </w:pPr>
      <w:r>
        <w:t xml:space="preserve">В пресс-службе пояснили, что на первом этаже здания разместятся четыре групповые ячейки на 100 мест, рассчитанные на детей от трех и до пяти лет. На втором этаже появятся пять групповых ячеек, рассчитанных на 125 мест для детей от четырех до шести лет, физкультурный зал, санитарно-бытовые помещения для персонала. Третий этаж отдадут под пять групповых ячеек на 125 мест для детей от пяти до семи лет. Здесь же появится кружковая. </w:t>
      </w:r>
    </w:p>
    <w:p>
      <w:pPr>
        <w:pStyle w:val="BodyText"/>
      </w:pPr>
      <w:r>
        <w:t xml:space="preserve">Отмечается, что в состав групповой ячейки входят: раздевальная, групповые помещения для проведения игр, занятий и приема пищи, спальня, буфетная для подготовки готовых блюд к раздаче и мытья посуды, санузлы с умывальными. В здании предусмотрят пост охраны, видеонаблюдение, служебно-бытовые помещения, медицинский блок, пищеблок с подсобными помещениями. </w:t>
      </w:r>
    </w:p>
    <w:p>
      <w:pPr>
        <w:pStyle w:val="BodyText"/>
      </w:pPr>
      <w:r>
        <w:t xml:space="preserve">«К «фишкам» этого детского сада можно отнести оригинально спроектированное естественное освещение через остекленные проемы в наружной стене, а также универсальный музыкальный зал, что разместится на третьем этаже. Занятия музыкой для детей способствуют концентрации внимания, улучшают настроение и способность слушать и усваивать информацию», - приводятся в сообщении слова Жидкина. </w:t>
      </w:r>
    </w:p>
    <w:p>
      <w:pPr>
        <w:pStyle w:val="BodyText"/>
      </w:pPr>
      <w:r>
        <w:t xml:space="preserve">Ранее Мэр Москвы Сергей Собянин сообщил о том, что на территории жилого комплекса «Переделкино ближнее» в ТиНАО введен в эксплуатацию детский сад на 350 мест.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http://rmr.mos.ru/presscenter/news/detail/10193735.html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rmr.mos.ru" TargetMode="External" /><Relationship Type="http://schemas.openxmlformats.org/officeDocument/2006/relationships/hyperlink" Id="rId24" Target="http://rmr.mos.ru/presscenter/news/detail/10193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rmr.mos.ru" TargetMode="External" /><Relationship Type="http://schemas.openxmlformats.org/officeDocument/2006/relationships/hyperlink" Id="rId24" Target="http://rmr.mos.ru/presscenter/news/detail/10193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2025-05-08T12:16:38Z</dcterms:created>
  <dcterms:modified xsi:type="dcterms:W3CDTF">2025-05-08T12:16:38Z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