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7d77abb6261648eb4c4421c8897e95793b39c"/>
    <w:p>
      <w:pPr>
        <w:pStyle w:val="Heading3"/>
      </w:pPr>
      <w:r>
        <w:t xml:space="preserve">В селе Константиново построят линию электропередач</w:t>
      </w:r>
    </w:p>
    <w:p>
      <w:pPr>
        <w:pStyle w:val="FirstParagraph"/>
      </w:pPr>
      <w:r>
        <w:t xml:space="preserve">24.08.2021</w:t>
      </w:r>
    </w:p>
    <w:p>
      <w:pPr>
        <w:pStyle w:val="BodyText"/>
      </w:pPr>
      <w:r>
        <w:drawing>
          <wp:inline>
            <wp:extent cx="5334000" cy="20879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rmr.mos.ru/www/upload/medialibrary/78e/snimok-ekrana-2021_08_24-v-19.42.2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7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 садовому товариществу «Саврасово» около Раменского в Подмосковье построят линию электропередачи, сообщили в пресс-службе департамента развития новых территорий Москвы со ссылкой на руководителя Владимира Жидкина.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«Объявлен открытый конкурс в электронной форме по выбору технического заказчика по подготовке градостроительной документации и выполнения проектно-изыскательских работ для строительства линии электроснабжения к садоводческому некоммерческому товариществу «Саврасово» в селе Константиново Раменского городского округа Московской области», — говорится в сообщении.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Как уточняется, заказчиком выступило подведомственное департаменту государственное казенное учреждение Москвы «Развитие Московского региона».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после получения положительного заключения государственной экспертизы, согласования разработанной проектной и рабочей документации со всеми заинтересованными организациями, начнется реализация проекта. Добавляется также, что протяженность линии электроснабжения 10 кВ составит 3 км.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Подрядчику работ также предстоит выполнить монтаж двух комплектных трансформаторных подстанций. Срок завершения работ — 2023 год. «Этот объект включен в АИП (Адресную инвестиционную программу), все работы будут профинансированы за счет столичного бюджета по поручению мэра Москвы Сергея Собянина», — подчеркнул Жидкин.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http://rmr.mos.ru/presscenter/news/detail/10203165.html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«Развитие Московского региона»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rmr.mos.ru" TargetMode="External" /><Relationship Type="http://schemas.openxmlformats.org/officeDocument/2006/relationships/hyperlink" Id="rId23" Target="http://rmr.mos.ru/presscenter/news/detail/102031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rmr.mos.ru" TargetMode="External" /><Relationship Type="http://schemas.openxmlformats.org/officeDocument/2006/relationships/hyperlink" Id="rId23" Target="http://rmr.mos.ru/presscenter/news/detail/102031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2023-05-18T02:51:43Z</dcterms:created>
  <dcterms:modified xsi:type="dcterms:W3CDTF">2023-05-18T02:51:43Z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