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77f3f3d0e50dde7fa3baf067e696dde7aaa7"/>
    <w:p>
      <w:pPr>
        <w:pStyle w:val="Heading3"/>
      </w:pPr>
      <w:r>
        <w:t xml:space="preserve">Третья очередь "Марьино - Саларьево": 2,7 км новых дорог улучшат доступность к Троицку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2024-06-22T00:21:05Z</dcterms:created>
  <dcterms:modified xsi:type="dcterms:W3CDTF">2024-06-22T00:21:05Z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