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caf327486335c67c4b832206d4a462ad15fe9c"/>
    <w:p>
      <w:pPr>
        <w:pStyle w:val="Heading3"/>
      </w:pPr>
      <w:r>
        <w:t xml:space="preserve">«Ликова» – современный офисный комплекс в стиле хай-тек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2025-04-28T11:46:39Z</dcterms:created>
  <dcterms:modified xsi:type="dcterms:W3CDTF">2025-04-28T11:46:39Z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